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AAE29" w14:textId="5592B1B1" w:rsidR="00011588" w:rsidRPr="00582F3D" w:rsidRDefault="00011588" w:rsidP="00011588">
      <w:pPr>
        <w:widowControl w:val="0"/>
        <w:autoSpaceDE w:val="0"/>
        <w:autoSpaceDN w:val="0"/>
        <w:adjustRightInd w:val="0"/>
        <w:rPr>
          <w:rFonts w:ascii="Abadi MT Condensed Light" w:hAnsi="Abadi MT Condensed Light"/>
          <w:b/>
          <w:bCs/>
          <w:sz w:val="22"/>
          <w:szCs w:val="22"/>
        </w:rPr>
      </w:pPr>
      <w:r w:rsidRPr="00582F3D">
        <w:rPr>
          <w:rFonts w:ascii="Abadi MT Condensed Light" w:hAnsi="Abadi MT Condensed Light"/>
          <w:b/>
          <w:bCs/>
          <w:sz w:val="22"/>
          <w:szCs w:val="22"/>
        </w:rPr>
        <w:t xml:space="preserve">ERC Consolidator Grant agreement No770548 </w:t>
      </w:r>
    </w:p>
    <w:p w14:paraId="0638432F" w14:textId="146DBB35" w:rsidR="00011588" w:rsidRPr="00582F3D" w:rsidRDefault="00011588" w:rsidP="00011588">
      <w:pPr>
        <w:widowControl w:val="0"/>
        <w:autoSpaceDE w:val="0"/>
        <w:autoSpaceDN w:val="0"/>
        <w:adjustRightInd w:val="0"/>
        <w:rPr>
          <w:rFonts w:ascii="Abadi MT Condensed Light" w:hAnsi="Abadi MT Condensed Light"/>
          <w:b/>
          <w:bCs/>
          <w:sz w:val="22"/>
          <w:szCs w:val="22"/>
        </w:rPr>
      </w:pPr>
      <w:r w:rsidRPr="00582F3D">
        <w:rPr>
          <w:rFonts w:ascii="Abadi MT Condensed Light" w:hAnsi="Abadi MT Condensed Light"/>
          <w:b/>
          <w:bCs/>
          <w:sz w:val="22"/>
          <w:szCs w:val="22"/>
        </w:rPr>
        <w:t xml:space="preserve">PI: </w:t>
      </w:r>
      <w:r w:rsidRPr="00582F3D">
        <w:rPr>
          <w:rFonts w:ascii="Abadi MT Condensed Light" w:hAnsi="Abadi MT Condensed Light"/>
          <w:b/>
          <w:bCs/>
          <w:sz w:val="22"/>
          <w:szCs w:val="22"/>
        </w:rPr>
        <w:t>Prof. Maria Rentetzi at the Technical University Berlin</w:t>
      </w:r>
      <w:r w:rsidR="00582F3D" w:rsidRPr="00582F3D">
        <w:rPr>
          <w:rFonts w:ascii="Abadi MT Condensed Light" w:hAnsi="Abadi MT Condensed Light"/>
          <w:b/>
          <w:bCs/>
          <w:sz w:val="22"/>
          <w:szCs w:val="22"/>
        </w:rPr>
        <w:t xml:space="preserve">, </w:t>
      </w:r>
      <w:hyperlink r:id="rId5" w:history="1">
        <w:r w:rsidR="00582F3D" w:rsidRPr="00582F3D">
          <w:rPr>
            <w:rStyle w:val="Hyperlink"/>
            <w:rFonts w:ascii="Abadi MT Condensed Light" w:hAnsi="Abadi MT Condensed Light"/>
            <w:b/>
            <w:bCs/>
            <w:sz w:val="22"/>
            <w:szCs w:val="22"/>
          </w:rPr>
          <w:t>mrentetz@vt.edu</w:t>
        </w:r>
      </w:hyperlink>
      <w:r w:rsidR="00582F3D" w:rsidRPr="00582F3D">
        <w:rPr>
          <w:rFonts w:ascii="Abadi MT Condensed Light" w:hAnsi="Abadi MT Condensed Light"/>
          <w:b/>
          <w:bCs/>
          <w:sz w:val="22"/>
          <w:szCs w:val="22"/>
        </w:rPr>
        <w:t xml:space="preserve"> </w:t>
      </w:r>
    </w:p>
    <w:p w14:paraId="2C5BF1EE" w14:textId="77777777" w:rsidR="00011588" w:rsidRPr="00582F3D" w:rsidRDefault="00011588" w:rsidP="00011588">
      <w:pPr>
        <w:widowControl w:val="0"/>
        <w:autoSpaceDE w:val="0"/>
        <w:autoSpaceDN w:val="0"/>
        <w:adjustRightInd w:val="0"/>
        <w:rPr>
          <w:rFonts w:ascii="Abadi MT Condensed Light" w:hAnsi="Abadi MT Condensed Light"/>
          <w:b/>
          <w:bCs/>
          <w:sz w:val="22"/>
          <w:szCs w:val="22"/>
        </w:rPr>
      </w:pPr>
    </w:p>
    <w:p w14:paraId="2852259A" w14:textId="03B02308" w:rsidR="00011588" w:rsidRPr="00582F3D" w:rsidRDefault="00011588" w:rsidP="00011588">
      <w:pPr>
        <w:widowControl w:val="0"/>
        <w:autoSpaceDE w:val="0"/>
        <w:autoSpaceDN w:val="0"/>
        <w:adjustRightInd w:val="0"/>
        <w:rPr>
          <w:rFonts w:ascii="Abadi MT Condensed Light" w:hAnsi="Abadi MT Condensed Light"/>
          <w:b/>
          <w:bCs/>
          <w:sz w:val="22"/>
          <w:szCs w:val="22"/>
        </w:rPr>
      </w:pPr>
      <w:r w:rsidRPr="00582F3D">
        <w:rPr>
          <w:rFonts w:ascii="Abadi MT Condensed Light" w:hAnsi="Abadi MT Condensed Light"/>
          <w:b/>
          <w:bCs/>
          <w:sz w:val="22"/>
          <w:szCs w:val="22"/>
        </w:rPr>
        <w:t xml:space="preserve">Living </w:t>
      </w:r>
      <w:r w:rsidRPr="00582F3D">
        <w:rPr>
          <w:rFonts w:ascii="Abadi MT Condensed Light" w:hAnsi="Abadi MT Condensed Light"/>
          <w:b/>
          <w:bCs/>
          <w:sz w:val="22"/>
          <w:szCs w:val="22"/>
        </w:rPr>
        <w:t>with</w:t>
      </w:r>
      <w:r w:rsidRPr="00582F3D">
        <w:rPr>
          <w:rFonts w:ascii="Abadi MT Condensed Light" w:hAnsi="Abadi MT Condensed Light"/>
          <w:b/>
          <w:bCs/>
          <w:sz w:val="22"/>
          <w:szCs w:val="22"/>
        </w:rPr>
        <w:t xml:space="preserve"> Radiation:</w:t>
      </w:r>
      <w:r w:rsidRPr="00582F3D">
        <w:rPr>
          <w:rFonts w:ascii="Abadi MT Condensed Light" w:hAnsi="Abadi MT Condensed Light"/>
          <w:b/>
          <w:bCs/>
          <w:sz w:val="22"/>
          <w:szCs w:val="22"/>
        </w:rPr>
        <w:t xml:space="preserve"> </w:t>
      </w:r>
      <w:r w:rsidRPr="00582F3D">
        <w:rPr>
          <w:rFonts w:ascii="Abadi MT Condensed Light" w:hAnsi="Abadi MT Condensed Light"/>
          <w:b/>
          <w:bCs/>
          <w:sz w:val="22"/>
          <w:szCs w:val="22"/>
        </w:rPr>
        <w:t>The History of Radiation Protection and the International Atomic Energy Agency</w:t>
      </w:r>
    </w:p>
    <w:p w14:paraId="70C95964" w14:textId="77777777" w:rsidR="00011588" w:rsidRPr="00582F3D" w:rsidRDefault="00011588" w:rsidP="00011588">
      <w:pPr>
        <w:jc w:val="both"/>
        <w:rPr>
          <w:rFonts w:ascii="Abadi MT Condensed Light" w:hAnsi="Abadi MT Condensed Light"/>
          <w:sz w:val="22"/>
          <w:szCs w:val="22"/>
          <w:lang w:eastAsia="de-AT"/>
        </w:rPr>
      </w:pPr>
    </w:p>
    <w:p w14:paraId="32FEF417" w14:textId="77777777" w:rsidR="00011588" w:rsidRPr="00582F3D" w:rsidRDefault="00011588" w:rsidP="00011588">
      <w:pPr>
        <w:jc w:val="both"/>
        <w:rPr>
          <w:rFonts w:ascii="Abadi MT Condensed Light" w:hAnsi="Abadi MT Condensed Light"/>
          <w:sz w:val="22"/>
          <w:szCs w:val="22"/>
          <w:lang w:eastAsia="de-AT"/>
        </w:rPr>
      </w:pPr>
    </w:p>
    <w:p w14:paraId="1ED18365" w14:textId="7777337B" w:rsidR="00011588" w:rsidRPr="00582F3D" w:rsidRDefault="00011588" w:rsidP="00011588">
      <w:pPr>
        <w:jc w:val="both"/>
        <w:rPr>
          <w:rFonts w:ascii="Abadi MT Condensed Light" w:eastAsia="Heiti SC Light" w:hAnsi="Abadi MT Condensed Light"/>
          <w:sz w:val="22"/>
          <w:szCs w:val="22"/>
        </w:rPr>
      </w:pPr>
      <w:r w:rsidRPr="00582F3D">
        <w:rPr>
          <w:rFonts w:ascii="Abadi MT Condensed Light" w:hAnsi="Abadi MT Condensed Light"/>
          <w:sz w:val="22"/>
          <w:szCs w:val="22"/>
          <w:lang w:eastAsia="de-AT"/>
        </w:rPr>
        <w:t xml:space="preserve">This project addresses the </w:t>
      </w:r>
      <w:r w:rsidRPr="00582F3D">
        <w:rPr>
          <w:rFonts w:ascii="Abadi MT Condensed Light" w:hAnsi="Abadi MT Condensed Light"/>
          <w:i/>
          <w:sz w:val="22"/>
          <w:szCs w:val="22"/>
          <w:lang w:eastAsia="de-AT"/>
        </w:rPr>
        <w:t>central question</w:t>
      </w:r>
      <w:r w:rsidRPr="00582F3D">
        <w:rPr>
          <w:rFonts w:ascii="Abadi MT Condensed Light" w:hAnsi="Abadi MT Condensed Light"/>
          <w:sz w:val="22"/>
          <w:szCs w:val="22"/>
          <w:lang w:eastAsia="de-AT"/>
        </w:rPr>
        <w:t xml:space="preserve"> of how the International Atomic Energy Agency, </w:t>
      </w:r>
      <w:r w:rsidRPr="00582F3D">
        <w:rPr>
          <w:rFonts w:ascii="Abadi MT Condensed Light" w:eastAsia="Heiti SC Light" w:hAnsi="Abadi MT Condensed Light"/>
          <w:sz w:val="22"/>
          <w:szCs w:val="22"/>
        </w:rPr>
        <w:t xml:space="preserve">a diplomatic and political international organization, came to dominate scientific institutions with a long tradition in radiation protection. Despite the importance of international organizations for the development of postwar science there is no work on the history of radiation protection in relation to the development of the IAEA. The project addresses this lacuna in a </w:t>
      </w:r>
      <w:r w:rsidRPr="00582F3D">
        <w:rPr>
          <w:rFonts w:ascii="Abadi MT Condensed Light" w:eastAsia="Heiti SC Light" w:hAnsi="Abadi MT Condensed Light"/>
          <w:i/>
          <w:sz w:val="22"/>
          <w:szCs w:val="22"/>
        </w:rPr>
        <w:t>groundbreaking way</w:t>
      </w:r>
      <w:r w:rsidRPr="00582F3D">
        <w:rPr>
          <w:rFonts w:ascii="Abadi MT Condensed Light" w:eastAsia="Heiti SC Light" w:hAnsi="Abadi MT Condensed Light"/>
          <w:sz w:val="22"/>
          <w:szCs w:val="22"/>
        </w:rPr>
        <w:t xml:space="preserve">: </w:t>
      </w:r>
      <w:r w:rsidRPr="00582F3D">
        <w:rPr>
          <w:rFonts w:ascii="Abadi MT Condensed Light" w:hAnsi="Abadi MT Condensed Light"/>
          <w:sz w:val="22"/>
          <w:szCs w:val="22"/>
          <w:lang w:eastAsia="de-AT"/>
        </w:rPr>
        <w:t>it analyses what is usually treated as a strictly techno-scientific issue—how best to protect us from ionized radiation—using methods from history, philosophy, and sociology of science, and in the context of international history</w:t>
      </w:r>
      <w:r w:rsidRPr="00582F3D">
        <w:rPr>
          <w:rFonts w:ascii="Abadi MT Condensed Light" w:eastAsia="Heiti SC Light" w:hAnsi="Abadi MT Condensed Light"/>
          <w:sz w:val="22"/>
          <w:szCs w:val="22"/>
        </w:rPr>
        <w:t>. T</w:t>
      </w:r>
      <w:r w:rsidRPr="00582F3D">
        <w:rPr>
          <w:rFonts w:ascii="Abadi MT Condensed Light" w:hAnsi="Abadi MT Condensed Light"/>
          <w:sz w:val="22"/>
          <w:szCs w:val="22"/>
          <w:lang w:eastAsia="de-AT"/>
        </w:rPr>
        <w:t xml:space="preserve">he </w:t>
      </w:r>
      <w:r w:rsidRPr="00582F3D">
        <w:rPr>
          <w:rFonts w:ascii="Abadi MT Condensed Light" w:hAnsi="Abadi MT Condensed Light"/>
          <w:i/>
          <w:sz w:val="22"/>
          <w:szCs w:val="22"/>
          <w:lang w:eastAsia="de-AT"/>
        </w:rPr>
        <w:t>main hypothesis</w:t>
      </w:r>
      <w:r w:rsidRPr="00582F3D">
        <w:rPr>
          <w:rFonts w:ascii="Abadi MT Condensed Light" w:hAnsi="Abadi MT Condensed Light"/>
          <w:sz w:val="22"/>
          <w:szCs w:val="22"/>
          <w:lang w:eastAsia="de-AT"/>
        </w:rPr>
        <w:t xml:space="preserve"> is that scientific knowledge about radiation protection has been shaped by diplomatic, social, economic, and political concerns.</w:t>
      </w:r>
      <w:r w:rsidRPr="00582F3D">
        <w:rPr>
          <w:rFonts w:ascii="Abadi MT Condensed Light" w:eastAsia="Heiti SC Light" w:hAnsi="Abadi MT Condensed Light"/>
          <w:sz w:val="22"/>
          <w:szCs w:val="22"/>
        </w:rPr>
        <w:t xml:space="preserve"> This approach </w:t>
      </w:r>
      <w:r w:rsidRPr="00582F3D">
        <w:rPr>
          <w:rFonts w:ascii="Abadi MT Condensed Light" w:hAnsi="Abadi MT Condensed Light"/>
          <w:sz w:val="22"/>
          <w:szCs w:val="22"/>
        </w:rPr>
        <w:t xml:space="preserve">casts new light on important aspects of postwar history of science, combining attention to state actors, science diplomacy, and the roles played by international organizations. Given the enormous interest in radiation protection the time is ripe for providing a comprehensive social, historical, and political study of the role of the IAEA in the field. </w:t>
      </w:r>
    </w:p>
    <w:p w14:paraId="66AA6B38" w14:textId="77777777" w:rsidR="00011588" w:rsidRPr="00582F3D" w:rsidRDefault="00011588" w:rsidP="00011588">
      <w:pPr>
        <w:widowControl w:val="0"/>
        <w:autoSpaceDE w:val="0"/>
        <w:autoSpaceDN w:val="0"/>
        <w:adjustRightInd w:val="0"/>
        <w:rPr>
          <w:rFonts w:ascii="Abadi MT Condensed Light" w:hAnsi="Abadi MT Condensed Light"/>
          <w:sz w:val="22"/>
          <w:szCs w:val="22"/>
        </w:rPr>
      </w:pPr>
    </w:p>
    <w:p w14:paraId="32E01FA8" w14:textId="77777777" w:rsidR="00011588" w:rsidRPr="00582F3D" w:rsidRDefault="00011588" w:rsidP="00011588">
      <w:pPr>
        <w:widowControl w:val="0"/>
        <w:autoSpaceDE w:val="0"/>
        <w:autoSpaceDN w:val="0"/>
        <w:adjustRightInd w:val="0"/>
        <w:rPr>
          <w:rFonts w:ascii="Abadi MT Condensed Light" w:hAnsi="Abadi MT Condensed Light"/>
          <w:sz w:val="22"/>
          <w:szCs w:val="22"/>
        </w:rPr>
      </w:pPr>
      <w:r w:rsidRPr="00582F3D">
        <w:rPr>
          <w:rFonts w:ascii="Abadi MT Condensed Light" w:hAnsi="Abadi MT Condensed Light"/>
          <w:sz w:val="22"/>
          <w:szCs w:val="22"/>
        </w:rPr>
        <w:t xml:space="preserve">The </w:t>
      </w:r>
      <w:r w:rsidRPr="00582F3D">
        <w:rPr>
          <w:rFonts w:ascii="Abadi MT Condensed Light" w:hAnsi="Abadi MT Condensed Light"/>
          <w:i/>
          <w:sz w:val="22"/>
          <w:szCs w:val="22"/>
        </w:rPr>
        <w:t>main objectives</w:t>
      </w:r>
      <w:r w:rsidRPr="00582F3D">
        <w:rPr>
          <w:rFonts w:ascii="Abadi MT Condensed Light" w:hAnsi="Abadi MT Condensed Light"/>
          <w:sz w:val="22"/>
          <w:szCs w:val="22"/>
        </w:rPr>
        <w:t xml:space="preserve"> of the project are: </w:t>
      </w:r>
    </w:p>
    <w:p w14:paraId="5B2B417A" w14:textId="77777777" w:rsidR="00011588" w:rsidRPr="00582F3D" w:rsidRDefault="00011588" w:rsidP="00011588">
      <w:pPr>
        <w:widowControl w:val="0"/>
        <w:autoSpaceDE w:val="0"/>
        <w:autoSpaceDN w:val="0"/>
        <w:adjustRightInd w:val="0"/>
        <w:rPr>
          <w:rFonts w:ascii="Abadi MT Condensed Light" w:hAnsi="Abadi MT Condensed Light"/>
          <w:sz w:val="22"/>
          <w:szCs w:val="22"/>
        </w:rPr>
      </w:pPr>
    </w:p>
    <w:p w14:paraId="257BD02C" w14:textId="77777777" w:rsidR="00011588" w:rsidRPr="00582F3D" w:rsidRDefault="00011588" w:rsidP="00011588">
      <w:pPr>
        <w:pStyle w:val="ListParagraph"/>
        <w:widowControl w:val="0"/>
        <w:numPr>
          <w:ilvl w:val="0"/>
          <w:numId w:val="1"/>
        </w:numPr>
        <w:autoSpaceDE w:val="0"/>
        <w:autoSpaceDN w:val="0"/>
        <w:adjustRightInd w:val="0"/>
        <w:spacing w:after="0" w:line="240" w:lineRule="auto"/>
        <w:ind w:left="567" w:hanging="283"/>
        <w:rPr>
          <w:rFonts w:ascii="Abadi MT Condensed Light" w:hAnsi="Abadi MT Condensed Light"/>
          <w:lang w:val="en-US"/>
        </w:rPr>
      </w:pPr>
      <w:r w:rsidRPr="00582F3D">
        <w:rPr>
          <w:rFonts w:ascii="Abadi MT Condensed Light" w:hAnsi="Abadi MT Condensed Light"/>
          <w:lang w:val="en-US"/>
        </w:rPr>
        <w:t xml:space="preserve">to </w:t>
      </w:r>
      <w:r w:rsidRPr="00582F3D">
        <w:rPr>
          <w:rFonts w:ascii="Abadi MT Condensed Light" w:hAnsi="Abadi MT Condensed Light"/>
          <w:i/>
          <w:lang w:val="en-US"/>
        </w:rPr>
        <w:t>retrace the international history of radiation protection</w:t>
      </w:r>
      <w:r w:rsidRPr="00582F3D">
        <w:rPr>
          <w:rFonts w:ascii="Abadi MT Condensed Light" w:hAnsi="Abadi MT Condensed Light"/>
          <w:lang w:val="en-US"/>
        </w:rPr>
        <w:t xml:space="preserve"> after World War II, focusing especially on the "Technical Assistance Programs" of the IAEA; </w:t>
      </w:r>
    </w:p>
    <w:p w14:paraId="19EDDC36" w14:textId="77777777" w:rsidR="00011588" w:rsidRPr="00582F3D" w:rsidRDefault="00011588" w:rsidP="00011588">
      <w:pPr>
        <w:pStyle w:val="ListParagraph"/>
        <w:widowControl w:val="0"/>
        <w:numPr>
          <w:ilvl w:val="0"/>
          <w:numId w:val="1"/>
        </w:numPr>
        <w:autoSpaceDE w:val="0"/>
        <w:autoSpaceDN w:val="0"/>
        <w:adjustRightInd w:val="0"/>
        <w:spacing w:after="0" w:line="240" w:lineRule="auto"/>
        <w:ind w:left="567" w:hanging="283"/>
        <w:rPr>
          <w:rFonts w:ascii="Abadi MT Condensed Light" w:hAnsi="Abadi MT Condensed Light"/>
          <w:lang w:val="en-US"/>
        </w:rPr>
      </w:pPr>
      <w:r w:rsidRPr="00582F3D">
        <w:rPr>
          <w:rFonts w:ascii="Abadi MT Condensed Light" w:hAnsi="Abadi MT Condensed Light"/>
          <w:i/>
          <w:lang w:val="en-US"/>
        </w:rPr>
        <w:t>to investigate the role of the IAEA in sponsoring knowledge production</w:t>
      </w:r>
      <w:r w:rsidRPr="00582F3D">
        <w:rPr>
          <w:rFonts w:ascii="Abadi MT Condensed Light" w:hAnsi="Abadi MT Condensed Light"/>
          <w:lang w:val="en-US"/>
        </w:rPr>
        <w:t xml:space="preserve"> in the field of radiation protection in competition with other regulatory agencies; and</w:t>
      </w:r>
    </w:p>
    <w:p w14:paraId="5525CE3F" w14:textId="77777777" w:rsidR="00011588" w:rsidRPr="00582F3D" w:rsidRDefault="00011588" w:rsidP="00011588">
      <w:pPr>
        <w:pStyle w:val="ListParagraph"/>
        <w:widowControl w:val="0"/>
        <w:numPr>
          <w:ilvl w:val="0"/>
          <w:numId w:val="1"/>
        </w:numPr>
        <w:autoSpaceDE w:val="0"/>
        <w:autoSpaceDN w:val="0"/>
        <w:adjustRightInd w:val="0"/>
        <w:spacing w:after="0" w:line="240" w:lineRule="auto"/>
        <w:ind w:left="567" w:hanging="283"/>
        <w:rPr>
          <w:rFonts w:ascii="Abadi MT Condensed Light" w:hAnsi="Abadi MT Condensed Light"/>
          <w:lang w:val="en-US"/>
        </w:rPr>
      </w:pPr>
      <w:r w:rsidRPr="00582F3D">
        <w:rPr>
          <w:rFonts w:ascii="Abadi MT Condensed Light" w:hAnsi="Abadi MT Condensed Light"/>
          <w:lang w:val="en-US"/>
        </w:rPr>
        <w:t xml:space="preserve">to </w:t>
      </w:r>
      <w:r w:rsidRPr="00582F3D">
        <w:rPr>
          <w:rFonts w:ascii="Abadi MT Condensed Light" w:hAnsi="Abadi MT Condensed Light"/>
          <w:i/>
          <w:lang w:val="en-US"/>
        </w:rPr>
        <w:t>analyze the standardization</w:t>
      </w:r>
      <w:r w:rsidRPr="00582F3D">
        <w:rPr>
          <w:rFonts w:ascii="Abadi MT Condensed Light" w:hAnsi="Abadi MT Condensed Light"/>
          <w:lang w:val="en-US"/>
        </w:rPr>
        <w:t xml:space="preserve"> of instruments, objects, procedures, and technical vocabulary as the main strategy used by the IAEA for guiding radiation protection worldwide.</w:t>
      </w:r>
    </w:p>
    <w:p w14:paraId="26661D6E" w14:textId="77777777" w:rsidR="00011588" w:rsidRPr="00582F3D" w:rsidRDefault="00011588" w:rsidP="00011588">
      <w:pPr>
        <w:widowControl w:val="0"/>
        <w:autoSpaceDE w:val="0"/>
        <w:autoSpaceDN w:val="0"/>
        <w:adjustRightInd w:val="0"/>
        <w:rPr>
          <w:rFonts w:ascii="Abadi MT Condensed Light" w:hAnsi="Abadi MT Condensed Light"/>
          <w:sz w:val="22"/>
          <w:szCs w:val="22"/>
        </w:rPr>
      </w:pPr>
    </w:p>
    <w:p w14:paraId="3683D6EF" w14:textId="77777777" w:rsidR="00011588" w:rsidRPr="00582F3D" w:rsidRDefault="00011588" w:rsidP="00011588">
      <w:pPr>
        <w:widowControl w:val="0"/>
        <w:autoSpaceDE w:val="0"/>
        <w:autoSpaceDN w:val="0"/>
        <w:adjustRightInd w:val="0"/>
        <w:rPr>
          <w:rFonts w:ascii="Abadi MT Condensed Light" w:hAnsi="Abadi MT Condensed Light"/>
          <w:sz w:val="22"/>
          <w:szCs w:val="22"/>
        </w:rPr>
      </w:pPr>
      <w:r w:rsidRPr="00582F3D">
        <w:rPr>
          <w:rFonts w:ascii="Abadi MT Condensed Light" w:hAnsi="Abadi MT Condensed Light"/>
          <w:sz w:val="22"/>
          <w:szCs w:val="22"/>
        </w:rPr>
        <w:t xml:space="preserve">The project advocates a "diplomatic turn": diplomacy becomes analytical category in history of science. Highly </w:t>
      </w:r>
      <w:r w:rsidRPr="00582F3D">
        <w:rPr>
          <w:rFonts w:ascii="Abadi MT Condensed Light" w:hAnsi="Abadi MT Condensed Light"/>
          <w:i/>
          <w:sz w:val="22"/>
          <w:szCs w:val="22"/>
        </w:rPr>
        <w:t>interdisciplinary</w:t>
      </w:r>
      <w:r w:rsidRPr="00582F3D">
        <w:rPr>
          <w:rFonts w:ascii="Abadi MT Condensed Light" w:eastAsia="Heiti SC Light" w:hAnsi="Abadi MT Condensed Light"/>
          <w:sz w:val="22"/>
          <w:szCs w:val="22"/>
        </w:rPr>
        <w:t>, it brings</w:t>
      </w:r>
      <w:r w:rsidRPr="00582F3D">
        <w:rPr>
          <w:rFonts w:ascii="Abadi MT Condensed Light" w:hAnsi="Abadi MT Condensed Light"/>
          <w:sz w:val="22"/>
          <w:szCs w:val="22"/>
          <w:lang w:eastAsia="de-AT"/>
        </w:rPr>
        <w:t xml:space="preserve"> together expertise from several disciplines, promising a</w:t>
      </w:r>
      <w:r w:rsidRPr="00582F3D">
        <w:rPr>
          <w:rFonts w:ascii="Abadi MT Condensed Light" w:eastAsia="Heiti SC Light" w:hAnsi="Abadi MT Condensed Light"/>
          <w:sz w:val="22"/>
          <w:szCs w:val="22"/>
        </w:rPr>
        <w:t xml:space="preserve"> significant advancement across them</w:t>
      </w:r>
      <w:r w:rsidRPr="00582F3D">
        <w:rPr>
          <w:rFonts w:ascii="Abadi MT Condensed Light" w:hAnsi="Abadi MT Condensed Light"/>
          <w:sz w:val="22"/>
          <w:szCs w:val="22"/>
        </w:rPr>
        <w:t>.</w:t>
      </w:r>
    </w:p>
    <w:p w14:paraId="2E1ED3B1" w14:textId="39907295" w:rsidR="00011588" w:rsidRPr="00582F3D" w:rsidRDefault="00011588">
      <w:pPr>
        <w:rPr>
          <w:rFonts w:ascii="Abadi MT Condensed Light" w:hAnsi="Abadi MT Condensed Light"/>
          <w:sz w:val="22"/>
          <w:szCs w:val="22"/>
        </w:rPr>
      </w:pPr>
    </w:p>
    <w:p w14:paraId="75888B14" w14:textId="124C787A" w:rsidR="00011588" w:rsidRPr="00582F3D" w:rsidRDefault="00011588">
      <w:pPr>
        <w:rPr>
          <w:rFonts w:ascii="Abadi MT Condensed Light" w:hAnsi="Abadi MT Condensed Light"/>
          <w:sz w:val="22"/>
          <w:szCs w:val="22"/>
        </w:rPr>
      </w:pPr>
    </w:p>
    <w:p w14:paraId="1AB69DB0" w14:textId="294EE1AC" w:rsidR="00011588" w:rsidRPr="00582F3D" w:rsidRDefault="00011588">
      <w:pPr>
        <w:rPr>
          <w:rFonts w:ascii="Abadi MT Condensed Light" w:hAnsi="Abadi MT Condensed Light"/>
          <w:b/>
          <w:bCs/>
          <w:sz w:val="22"/>
          <w:szCs w:val="22"/>
        </w:rPr>
      </w:pPr>
      <w:r w:rsidRPr="00582F3D">
        <w:rPr>
          <w:rFonts w:ascii="Abadi MT Condensed Light" w:hAnsi="Abadi MT Condensed Light"/>
          <w:b/>
          <w:bCs/>
          <w:sz w:val="22"/>
          <w:szCs w:val="22"/>
        </w:rPr>
        <w:t xml:space="preserve">Research team: </w:t>
      </w:r>
    </w:p>
    <w:p w14:paraId="52343B3B" w14:textId="38D125AB" w:rsidR="00011588" w:rsidRPr="00582F3D" w:rsidRDefault="00011588">
      <w:pPr>
        <w:rPr>
          <w:rFonts w:ascii="Abadi MT Condensed Light" w:hAnsi="Abadi MT Condensed Light"/>
          <w:b/>
          <w:bCs/>
          <w:sz w:val="22"/>
          <w:szCs w:val="22"/>
        </w:rPr>
      </w:pPr>
    </w:p>
    <w:p w14:paraId="0B61D6B3" w14:textId="77777777" w:rsidR="00011588" w:rsidRPr="00011588" w:rsidRDefault="00011588" w:rsidP="00011588">
      <w:pPr>
        <w:rPr>
          <w:rFonts w:ascii="Abadi MT Condensed Light" w:hAnsi="Abadi MT Condensed Light"/>
          <w:b/>
          <w:bCs/>
          <w:sz w:val="22"/>
          <w:szCs w:val="22"/>
        </w:rPr>
      </w:pPr>
      <w:r w:rsidRPr="00011588">
        <w:rPr>
          <w:rFonts w:ascii="Abadi MT Condensed Light" w:hAnsi="Abadi MT Condensed Light"/>
          <w:b/>
          <w:bCs/>
          <w:sz w:val="22"/>
          <w:szCs w:val="22"/>
        </w:rPr>
        <w:t xml:space="preserve">Loukas </w:t>
      </w:r>
      <w:proofErr w:type="spellStart"/>
      <w:r w:rsidRPr="00011588">
        <w:rPr>
          <w:rFonts w:ascii="Abadi MT Condensed Light" w:hAnsi="Abadi MT Condensed Light"/>
          <w:b/>
          <w:bCs/>
          <w:sz w:val="22"/>
          <w:szCs w:val="22"/>
        </w:rPr>
        <w:t>Freris</w:t>
      </w:r>
      <w:proofErr w:type="spellEnd"/>
      <w:r w:rsidRPr="00011588">
        <w:rPr>
          <w:rFonts w:ascii="Abadi MT Condensed Light" w:hAnsi="Abadi MT Condensed Light"/>
          <w:b/>
          <w:bCs/>
          <w:sz w:val="22"/>
          <w:szCs w:val="22"/>
        </w:rPr>
        <w:t>, PhD Candidate, Technical University of Berlin</w:t>
      </w:r>
    </w:p>
    <w:p w14:paraId="437656DC" w14:textId="77777777" w:rsidR="00011588" w:rsidRPr="00011588" w:rsidRDefault="00011588" w:rsidP="00011588">
      <w:pPr>
        <w:rPr>
          <w:rFonts w:ascii="Abadi MT Condensed Light" w:hAnsi="Abadi MT Condensed Light"/>
          <w:b/>
          <w:bCs/>
          <w:sz w:val="22"/>
          <w:szCs w:val="22"/>
        </w:rPr>
      </w:pPr>
      <w:r w:rsidRPr="00011588">
        <w:rPr>
          <w:rFonts w:ascii="Abadi MT Condensed Light" w:hAnsi="Abadi MT Condensed Light"/>
          <w:b/>
          <w:bCs/>
          <w:sz w:val="22"/>
          <w:szCs w:val="22"/>
          <w:lang w:val="uz-Cyrl-UZ"/>
        </w:rPr>
        <w:fldChar w:fldCharType="begin"/>
      </w:r>
      <w:r w:rsidRPr="00011588">
        <w:rPr>
          <w:rFonts w:ascii="Abadi MT Condensed Light" w:hAnsi="Abadi MT Condensed Light"/>
          <w:b/>
          <w:bCs/>
          <w:sz w:val="22"/>
          <w:szCs w:val="22"/>
          <w:lang w:val="uz-Cyrl-UZ"/>
        </w:rPr>
        <w:instrText xml:space="preserve"> HYPERLINK "mailto:l.freris@tu-berlin.de" </w:instrText>
      </w:r>
      <w:r w:rsidRPr="00011588">
        <w:rPr>
          <w:rFonts w:ascii="Abadi MT Condensed Light" w:hAnsi="Abadi MT Condensed Light"/>
          <w:b/>
          <w:bCs/>
          <w:sz w:val="22"/>
          <w:szCs w:val="22"/>
          <w:lang w:val="uz-Cyrl-UZ"/>
        </w:rPr>
        <w:fldChar w:fldCharType="separate"/>
      </w:r>
      <w:r w:rsidRPr="00011588">
        <w:rPr>
          <w:rStyle w:val="Hyperlink"/>
          <w:rFonts w:ascii="Abadi MT Condensed Light" w:hAnsi="Abadi MT Condensed Light"/>
          <w:b/>
          <w:bCs/>
          <w:sz w:val="22"/>
          <w:szCs w:val="22"/>
        </w:rPr>
        <w:t>l.freris@tu-berlin.de</w:t>
      </w:r>
      <w:r w:rsidRPr="00011588">
        <w:rPr>
          <w:rFonts w:ascii="Abadi MT Condensed Light" w:hAnsi="Abadi MT Condensed Light"/>
          <w:b/>
          <w:bCs/>
          <w:sz w:val="22"/>
          <w:szCs w:val="22"/>
        </w:rPr>
        <w:fldChar w:fldCharType="end"/>
      </w:r>
    </w:p>
    <w:p w14:paraId="2DEF1ADA" w14:textId="77777777" w:rsidR="00011588" w:rsidRPr="00011588" w:rsidRDefault="00011588" w:rsidP="00011588">
      <w:pPr>
        <w:rPr>
          <w:rFonts w:ascii="Abadi MT Condensed Light" w:hAnsi="Abadi MT Condensed Light"/>
          <w:b/>
          <w:bCs/>
          <w:sz w:val="22"/>
          <w:szCs w:val="22"/>
        </w:rPr>
      </w:pPr>
    </w:p>
    <w:p w14:paraId="48E5EA5F" w14:textId="1826E2EF" w:rsidR="00011588" w:rsidRPr="00011588" w:rsidRDefault="00011588" w:rsidP="00011588">
      <w:pPr>
        <w:rPr>
          <w:rFonts w:ascii="Abadi MT Condensed Light" w:hAnsi="Abadi MT Condensed Light"/>
          <w:b/>
          <w:bCs/>
          <w:sz w:val="22"/>
          <w:szCs w:val="22"/>
        </w:rPr>
      </w:pPr>
      <w:r w:rsidRPr="00011588">
        <w:rPr>
          <w:rFonts w:ascii="Abadi MT Condensed Light" w:hAnsi="Abadi MT Condensed Light"/>
          <w:b/>
          <w:bCs/>
          <w:sz w:val="22"/>
          <w:szCs w:val="22"/>
        </w:rPr>
        <w:t xml:space="preserve">The Introduction of Radiation Protection Rules in Postwar Greece as </w:t>
      </w:r>
      <w:r w:rsidR="00582F3D" w:rsidRPr="00582F3D">
        <w:rPr>
          <w:rFonts w:ascii="Abadi MT Condensed Light" w:hAnsi="Abadi MT Condensed Light"/>
          <w:b/>
          <w:bCs/>
          <w:sz w:val="22"/>
          <w:szCs w:val="22"/>
        </w:rPr>
        <w:t>P</w:t>
      </w:r>
      <w:r w:rsidRPr="00011588">
        <w:rPr>
          <w:rFonts w:ascii="Abadi MT Condensed Light" w:hAnsi="Abadi MT Condensed Light"/>
          <w:b/>
          <w:bCs/>
          <w:sz w:val="22"/>
          <w:szCs w:val="22"/>
        </w:rPr>
        <w:t xml:space="preserve">art of IAEA’s </w:t>
      </w:r>
      <w:r w:rsidRPr="00011588">
        <w:rPr>
          <w:rFonts w:ascii="Abadi MT Condensed Light" w:hAnsi="Abadi MT Condensed Light"/>
          <w:b/>
          <w:bCs/>
          <w:sz w:val="22"/>
          <w:szCs w:val="22"/>
          <w:lang w:val="en"/>
        </w:rPr>
        <w:t>Collective Expertise</w:t>
      </w:r>
    </w:p>
    <w:p w14:paraId="375D1BCC" w14:textId="77777777" w:rsidR="00011588" w:rsidRPr="00011588" w:rsidRDefault="00011588" w:rsidP="00011588">
      <w:pPr>
        <w:rPr>
          <w:rFonts w:ascii="Abadi MT Condensed Light" w:hAnsi="Abadi MT Condensed Light"/>
          <w:sz w:val="22"/>
          <w:szCs w:val="22"/>
        </w:rPr>
      </w:pPr>
    </w:p>
    <w:p w14:paraId="0A00406C" w14:textId="77777777" w:rsidR="00011588" w:rsidRPr="00011588" w:rsidRDefault="00011588" w:rsidP="00011588">
      <w:pPr>
        <w:rPr>
          <w:rFonts w:ascii="Abadi MT Condensed Light" w:hAnsi="Abadi MT Condensed Light"/>
          <w:sz w:val="22"/>
          <w:szCs w:val="22"/>
        </w:rPr>
      </w:pPr>
      <w:r w:rsidRPr="00011588">
        <w:rPr>
          <w:rFonts w:ascii="Abadi MT Condensed Light" w:hAnsi="Abadi MT Condensed Light"/>
          <w:sz w:val="22"/>
          <w:szCs w:val="22"/>
        </w:rPr>
        <w:t>After World War II, the expansion of the use of radioisotope</w:t>
      </w:r>
      <w:r w:rsidRPr="00011588">
        <w:rPr>
          <w:rFonts w:ascii="Abadi MT Condensed Light" w:hAnsi="Abadi MT Condensed Light"/>
          <w:sz w:val="22"/>
          <w:szCs w:val="22"/>
          <w:lang w:val="en-GB"/>
        </w:rPr>
        <w:t>s indicated</w:t>
      </w:r>
      <w:r w:rsidRPr="00011588">
        <w:rPr>
          <w:rFonts w:ascii="Abadi MT Condensed Light" w:hAnsi="Abadi MT Condensed Light"/>
          <w:sz w:val="22"/>
          <w:szCs w:val="22"/>
        </w:rPr>
        <w:t xml:space="preserve"> the need for a series of regulations for their safe use by citizens, hospitals and laboratories. International Atomic Energy Agency (IAEA) took advantage of this need to consolidate its position and lead in the field of international radiation protection. Its main vehicle to this end was a system </w:t>
      </w:r>
      <w:r w:rsidRPr="00011588">
        <w:rPr>
          <w:rFonts w:ascii="Abadi MT Condensed Light" w:hAnsi="Abadi MT Condensed Light"/>
          <w:sz w:val="22"/>
          <w:szCs w:val="22"/>
          <w:lang w:val="en-GB"/>
        </w:rPr>
        <w:t xml:space="preserve">that, from the one hand, </w:t>
      </w:r>
      <w:r w:rsidRPr="00011588">
        <w:rPr>
          <w:rFonts w:ascii="Abadi MT Condensed Light" w:hAnsi="Abadi MT Condensed Light"/>
          <w:sz w:val="22"/>
          <w:szCs w:val="22"/>
        </w:rPr>
        <w:t xml:space="preserve">provided the Technical Assistance through the visits of IAEA experts to the Member States of the Agency </w:t>
      </w:r>
      <w:r w:rsidRPr="00011588">
        <w:rPr>
          <w:rFonts w:ascii="Abadi MT Condensed Light" w:hAnsi="Abadi MT Condensed Light"/>
          <w:sz w:val="22"/>
          <w:szCs w:val="22"/>
          <w:lang w:val="en-GB"/>
        </w:rPr>
        <w:t>and from the other hand, offered</w:t>
      </w:r>
      <w:r w:rsidRPr="00011588">
        <w:rPr>
          <w:rFonts w:ascii="Abadi MT Condensed Light" w:hAnsi="Abadi MT Condensed Light"/>
          <w:sz w:val="22"/>
          <w:szCs w:val="22"/>
        </w:rPr>
        <w:t xml:space="preserve"> Fellowship programs allowing young scientists from different Member States to get trained in major nuclear laboratories in other countries. </w:t>
      </w:r>
      <w:r w:rsidRPr="00011588">
        <w:rPr>
          <w:rFonts w:ascii="Calibri Light" w:hAnsi="Calibri Light" w:cs="Calibri Light"/>
          <w:sz w:val="22"/>
          <w:szCs w:val="22"/>
          <w:lang w:val="el-GR"/>
        </w:rPr>
        <w:t>Ι</w:t>
      </w:r>
      <w:r w:rsidRPr="00011588">
        <w:rPr>
          <w:rFonts w:ascii="Abadi MT Condensed Light" w:hAnsi="Abadi MT Condensed Light"/>
          <w:sz w:val="22"/>
          <w:szCs w:val="22"/>
        </w:rPr>
        <w:t xml:space="preserve"> argue that through this Technical Assistance – Fellowship system the IAEA transferred and founded in each Member State its culture on radiation protection. Through</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their</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visit in an “advanced” laboratory, the fellows came in touch with a specific laboratorial equipment, they became familiar with its use and then they would transfer it to their original countries. Respectively</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the</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visits</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of</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the</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experts</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in</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different</w:t>
      </w:r>
      <w:r w:rsidRPr="00011588">
        <w:rPr>
          <w:rFonts w:ascii="Abadi MT Condensed Light" w:hAnsi="Abadi MT Condensed Light"/>
          <w:sz w:val="22"/>
          <w:szCs w:val="22"/>
          <w:lang w:val="en-GB"/>
        </w:rPr>
        <w:t xml:space="preserve"> </w:t>
      </w:r>
      <w:r w:rsidRPr="00011588">
        <w:rPr>
          <w:rFonts w:ascii="Abadi MT Condensed Light" w:hAnsi="Abadi MT Condensed Light"/>
          <w:sz w:val="22"/>
          <w:szCs w:val="22"/>
        </w:rPr>
        <w:t xml:space="preserve">member-states of IAEA </w:t>
      </w:r>
      <w:r w:rsidRPr="00011588">
        <w:rPr>
          <w:rFonts w:ascii="Abadi MT Condensed Light" w:hAnsi="Abadi MT Condensed Light"/>
          <w:sz w:val="22"/>
          <w:szCs w:val="22"/>
          <w:lang w:val="en-GB"/>
        </w:rPr>
        <w:t xml:space="preserve">implied </w:t>
      </w:r>
      <w:r w:rsidRPr="00011588">
        <w:rPr>
          <w:rFonts w:ascii="Abadi MT Condensed Light" w:hAnsi="Abadi MT Condensed Light"/>
          <w:sz w:val="22"/>
          <w:szCs w:val="22"/>
          <w:lang w:val="en"/>
        </w:rPr>
        <w:t xml:space="preserve">the modernization of the laboratory equipment of the host-states according to the IAEA standards. </w:t>
      </w:r>
      <w:r w:rsidRPr="00011588">
        <w:rPr>
          <w:rFonts w:ascii="Abadi MT Condensed Light" w:hAnsi="Abadi MT Condensed Light"/>
          <w:sz w:val="22"/>
          <w:szCs w:val="22"/>
        </w:rPr>
        <w:t xml:space="preserve">My project focuses on the </w:t>
      </w:r>
      <w:r w:rsidRPr="00011588">
        <w:rPr>
          <w:rFonts w:ascii="Abadi MT Condensed Light" w:hAnsi="Abadi MT Condensed Light"/>
          <w:sz w:val="22"/>
          <w:szCs w:val="22"/>
          <w:lang w:val="en"/>
        </w:rPr>
        <w:t xml:space="preserve">Greek case as a representative example of what IAEA </w:t>
      </w:r>
      <w:r w:rsidRPr="00011588">
        <w:rPr>
          <w:rFonts w:ascii="Abadi MT Condensed Light" w:hAnsi="Abadi MT Condensed Light"/>
          <w:sz w:val="22"/>
          <w:szCs w:val="22"/>
        </w:rPr>
        <w:t xml:space="preserve">considered as </w:t>
      </w:r>
      <w:r w:rsidRPr="00011588">
        <w:rPr>
          <w:rFonts w:ascii="Abadi MT Condensed Light" w:hAnsi="Abadi MT Condensed Light"/>
          <w:sz w:val="22"/>
          <w:szCs w:val="22"/>
          <w:lang w:val="en"/>
        </w:rPr>
        <w:t>"small countries" which through the implementation of the Agency Technical Assistance - Fellowship system managed to participate in what the IAEA named "Collective Expertise".</w:t>
      </w:r>
    </w:p>
    <w:p w14:paraId="46B42482" w14:textId="77777777" w:rsidR="00011588" w:rsidRPr="00011588" w:rsidRDefault="00011588" w:rsidP="00011588">
      <w:pPr>
        <w:rPr>
          <w:rFonts w:ascii="Abadi MT Condensed Light" w:hAnsi="Abadi MT Condensed Light"/>
          <w:sz w:val="22"/>
          <w:szCs w:val="22"/>
          <w:lang w:val="uz-Cyrl-UZ"/>
        </w:rPr>
      </w:pPr>
    </w:p>
    <w:p w14:paraId="5D92B87E" w14:textId="7090C698" w:rsidR="00582F3D" w:rsidRPr="00582F3D" w:rsidRDefault="00582F3D" w:rsidP="00582F3D">
      <w:pPr>
        <w:rPr>
          <w:rFonts w:ascii="Abadi MT Condensed Light" w:hAnsi="Abadi MT Condensed Light"/>
          <w:b/>
          <w:bCs/>
          <w:sz w:val="22"/>
          <w:szCs w:val="22"/>
        </w:rPr>
      </w:pPr>
      <w:r w:rsidRPr="00582F3D">
        <w:rPr>
          <w:rFonts w:ascii="Abadi MT Condensed Light" w:hAnsi="Abadi MT Condensed Light"/>
          <w:b/>
          <w:sz w:val="22"/>
          <w:szCs w:val="22"/>
        </w:rPr>
        <w:t xml:space="preserve">Irina </w:t>
      </w:r>
      <w:proofErr w:type="spellStart"/>
      <w:r w:rsidRPr="00582F3D">
        <w:rPr>
          <w:rFonts w:ascii="Abadi MT Condensed Light" w:hAnsi="Abadi MT Condensed Light"/>
          <w:b/>
          <w:sz w:val="22"/>
          <w:szCs w:val="22"/>
        </w:rPr>
        <w:t>Fedorova</w:t>
      </w:r>
      <w:proofErr w:type="spellEnd"/>
      <w:r w:rsidRPr="00582F3D">
        <w:rPr>
          <w:rFonts w:ascii="Abadi MT Condensed Light" w:hAnsi="Abadi MT Condensed Light"/>
          <w:b/>
          <w:sz w:val="22"/>
          <w:szCs w:val="22"/>
        </w:rPr>
        <w:t xml:space="preserve">, </w:t>
      </w:r>
      <w:r w:rsidRPr="00011588">
        <w:rPr>
          <w:rFonts w:ascii="Abadi MT Condensed Light" w:hAnsi="Abadi MT Condensed Light"/>
          <w:b/>
          <w:bCs/>
          <w:sz w:val="22"/>
          <w:szCs w:val="22"/>
        </w:rPr>
        <w:t>PhD Candidate, Technical University of Berlin</w:t>
      </w:r>
    </w:p>
    <w:p w14:paraId="7D1FA95B" w14:textId="520DAF48" w:rsidR="00582F3D" w:rsidRPr="00582F3D" w:rsidRDefault="00582F3D" w:rsidP="00582F3D">
      <w:pPr>
        <w:rPr>
          <w:rFonts w:ascii="Abadi MT Condensed Light" w:hAnsi="Abadi MT Condensed Light"/>
          <w:b/>
          <w:sz w:val="22"/>
          <w:szCs w:val="22"/>
        </w:rPr>
      </w:pPr>
      <w:hyperlink r:id="rId6" w:history="1">
        <w:r w:rsidRPr="00582F3D">
          <w:rPr>
            <w:rStyle w:val="Hyperlink"/>
            <w:rFonts w:ascii="Abadi MT Condensed Light" w:hAnsi="Abadi MT Condensed Light"/>
            <w:b/>
            <w:sz w:val="22"/>
            <w:szCs w:val="22"/>
          </w:rPr>
          <w:t>iririna23@gmail.com</w:t>
        </w:r>
      </w:hyperlink>
    </w:p>
    <w:p w14:paraId="40982511" w14:textId="77777777" w:rsidR="00582F3D" w:rsidRPr="00582F3D" w:rsidRDefault="00582F3D" w:rsidP="00582F3D">
      <w:pPr>
        <w:rPr>
          <w:rFonts w:ascii="Abadi MT Condensed Light" w:hAnsi="Abadi MT Condensed Light"/>
          <w:b/>
          <w:sz w:val="22"/>
          <w:szCs w:val="22"/>
        </w:rPr>
      </w:pPr>
    </w:p>
    <w:p w14:paraId="62DA9C76" w14:textId="77A5E1E8" w:rsidR="00582F3D" w:rsidRPr="00582F3D" w:rsidRDefault="00582F3D" w:rsidP="00582F3D">
      <w:pPr>
        <w:rPr>
          <w:rFonts w:ascii="Abadi MT Condensed Light" w:hAnsi="Abadi MT Condensed Light"/>
          <w:b/>
          <w:sz w:val="22"/>
          <w:szCs w:val="22"/>
        </w:rPr>
      </w:pPr>
      <w:r w:rsidRPr="00582F3D">
        <w:rPr>
          <w:rFonts w:ascii="Abadi MT Condensed Light" w:hAnsi="Abadi MT Condensed Light"/>
          <w:b/>
          <w:sz w:val="22"/>
          <w:szCs w:val="22"/>
        </w:rPr>
        <w:lastRenderedPageBreak/>
        <w:t xml:space="preserve">The Eastern </w:t>
      </w:r>
      <w:r w:rsidRPr="00582F3D">
        <w:rPr>
          <w:rFonts w:ascii="Abadi MT Condensed Light" w:hAnsi="Abadi MT Condensed Light"/>
          <w:b/>
          <w:sz w:val="22"/>
          <w:szCs w:val="22"/>
        </w:rPr>
        <w:t>B</w:t>
      </w:r>
      <w:r w:rsidRPr="00582F3D">
        <w:rPr>
          <w:rFonts w:ascii="Abadi MT Condensed Light" w:hAnsi="Abadi MT Condensed Light"/>
          <w:b/>
          <w:sz w:val="22"/>
          <w:szCs w:val="22"/>
        </w:rPr>
        <w:t xml:space="preserve">loc </w:t>
      </w:r>
      <w:r w:rsidRPr="00582F3D">
        <w:rPr>
          <w:rFonts w:ascii="Abadi MT Condensed Light" w:hAnsi="Abadi MT Condensed Light"/>
          <w:b/>
          <w:sz w:val="22"/>
          <w:szCs w:val="22"/>
        </w:rPr>
        <w:t>C</w:t>
      </w:r>
      <w:r w:rsidRPr="00582F3D">
        <w:rPr>
          <w:rFonts w:ascii="Abadi MT Condensed Light" w:hAnsi="Abadi MT Condensed Light"/>
          <w:b/>
          <w:sz w:val="22"/>
          <w:szCs w:val="22"/>
        </w:rPr>
        <w:t>ountries and the International Atomic Energy Agency:</w:t>
      </w:r>
      <w:r w:rsidRPr="00582F3D">
        <w:rPr>
          <w:rFonts w:ascii="Abadi MT Condensed Light" w:hAnsi="Abadi MT Condensed Light"/>
          <w:b/>
          <w:sz w:val="22"/>
          <w:szCs w:val="22"/>
        </w:rPr>
        <w:t xml:space="preserve"> K</w:t>
      </w:r>
      <w:r w:rsidRPr="00582F3D">
        <w:rPr>
          <w:rFonts w:ascii="Abadi MT Condensed Light" w:hAnsi="Abadi MT Condensed Light"/>
          <w:b/>
          <w:sz w:val="22"/>
          <w:szCs w:val="22"/>
        </w:rPr>
        <w:t xml:space="preserve">nowledge </w:t>
      </w:r>
      <w:r w:rsidRPr="00582F3D">
        <w:rPr>
          <w:rFonts w:ascii="Abadi MT Condensed Light" w:hAnsi="Abadi MT Condensed Light"/>
          <w:b/>
          <w:sz w:val="22"/>
          <w:szCs w:val="22"/>
        </w:rPr>
        <w:t>T</w:t>
      </w:r>
      <w:r w:rsidRPr="00582F3D">
        <w:rPr>
          <w:rFonts w:ascii="Abadi MT Condensed Light" w:hAnsi="Abadi MT Condensed Light"/>
          <w:b/>
          <w:sz w:val="22"/>
          <w:szCs w:val="22"/>
        </w:rPr>
        <w:t xml:space="preserve">ransfer and </w:t>
      </w:r>
      <w:r w:rsidRPr="00582F3D">
        <w:rPr>
          <w:rFonts w:ascii="Abadi MT Condensed Light" w:hAnsi="Abadi MT Condensed Light"/>
          <w:b/>
          <w:sz w:val="22"/>
          <w:szCs w:val="22"/>
        </w:rPr>
        <w:t>R</w:t>
      </w:r>
      <w:r w:rsidRPr="00582F3D">
        <w:rPr>
          <w:rFonts w:ascii="Abadi MT Condensed Light" w:hAnsi="Abadi MT Condensed Light"/>
          <w:b/>
          <w:sz w:val="22"/>
          <w:szCs w:val="22"/>
        </w:rPr>
        <w:t xml:space="preserve">adiation </w:t>
      </w:r>
      <w:r w:rsidRPr="00582F3D">
        <w:rPr>
          <w:rFonts w:ascii="Abadi MT Condensed Light" w:hAnsi="Abadi MT Condensed Light"/>
          <w:b/>
          <w:sz w:val="22"/>
          <w:szCs w:val="22"/>
        </w:rPr>
        <w:t>P</w:t>
      </w:r>
      <w:r w:rsidRPr="00582F3D">
        <w:rPr>
          <w:rFonts w:ascii="Abadi MT Condensed Light" w:hAnsi="Abadi MT Condensed Light"/>
          <w:b/>
          <w:sz w:val="22"/>
          <w:szCs w:val="22"/>
        </w:rPr>
        <w:t>rotection</w:t>
      </w:r>
    </w:p>
    <w:p w14:paraId="77B146D6" w14:textId="77777777" w:rsidR="00582F3D" w:rsidRPr="00582F3D" w:rsidRDefault="00582F3D" w:rsidP="00582F3D">
      <w:pPr>
        <w:rPr>
          <w:rFonts w:ascii="Abadi MT Condensed Light" w:hAnsi="Abadi MT Condensed Light"/>
          <w:b/>
          <w:sz w:val="22"/>
          <w:szCs w:val="22"/>
        </w:rPr>
      </w:pPr>
    </w:p>
    <w:p w14:paraId="07CFEBEF" w14:textId="77777777" w:rsidR="00582F3D" w:rsidRPr="00582F3D" w:rsidRDefault="00582F3D" w:rsidP="00582F3D">
      <w:pPr>
        <w:rPr>
          <w:rFonts w:ascii="Abadi MT Condensed Light" w:hAnsi="Abadi MT Condensed Light"/>
          <w:sz w:val="22"/>
          <w:szCs w:val="22"/>
          <w:lang w:val="en-GB"/>
        </w:rPr>
      </w:pPr>
    </w:p>
    <w:p w14:paraId="4E9AE34D" w14:textId="77777777" w:rsidR="00582F3D" w:rsidRPr="00582F3D" w:rsidRDefault="00582F3D" w:rsidP="00582F3D">
      <w:pPr>
        <w:rPr>
          <w:rFonts w:ascii="Abadi MT Condensed Light" w:hAnsi="Abadi MT Condensed Light"/>
          <w:sz w:val="22"/>
          <w:szCs w:val="22"/>
          <w:lang w:val="en-GB"/>
        </w:rPr>
      </w:pPr>
      <w:r w:rsidRPr="00582F3D">
        <w:rPr>
          <w:rFonts w:ascii="Abadi MT Condensed Light" w:hAnsi="Abadi MT Condensed Light"/>
          <w:sz w:val="22"/>
          <w:szCs w:val="22"/>
        </w:rPr>
        <w:t xml:space="preserve">This research </w:t>
      </w:r>
      <w:r w:rsidRPr="00582F3D">
        <w:rPr>
          <w:rFonts w:ascii="Abadi MT Condensed Light" w:hAnsi="Abadi MT Condensed Light"/>
          <w:sz w:val="22"/>
          <w:szCs w:val="22"/>
          <w:lang w:val="en-GB"/>
        </w:rPr>
        <w:t xml:space="preserve">focuses on the role of the International Atomic Energy Agency in </w:t>
      </w:r>
      <w:r w:rsidRPr="00582F3D">
        <w:rPr>
          <w:rFonts w:ascii="Abadi MT Condensed Light" w:hAnsi="Abadi MT Condensed Light"/>
          <w:sz w:val="22"/>
          <w:szCs w:val="22"/>
        </w:rPr>
        <w:t>knowledge production in the field of radiation protection in the countries-participants to</w:t>
      </w:r>
      <w:r w:rsidRPr="00582F3D">
        <w:rPr>
          <w:rFonts w:ascii="Abadi MT Condensed Light" w:hAnsi="Abadi MT Condensed Light"/>
          <w:sz w:val="22"/>
          <w:szCs w:val="22"/>
          <w:lang w:val="en-GB"/>
        </w:rPr>
        <w:t xml:space="preserve"> the Council for Mutual Economic Assistance. The CMEA members used IAEA</w:t>
      </w:r>
      <w:r w:rsidRPr="00582F3D">
        <w:rPr>
          <w:rFonts w:ascii="Abadi MT Condensed Light" w:hAnsi="Abadi MT Condensed Light"/>
          <w:sz w:val="22"/>
          <w:szCs w:val="22"/>
        </w:rPr>
        <w:t xml:space="preserve"> </w:t>
      </w:r>
      <w:r w:rsidRPr="00582F3D">
        <w:rPr>
          <w:rFonts w:ascii="Abadi MT Condensed Light" w:hAnsi="Abadi MT Condensed Light"/>
          <w:sz w:val="22"/>
          <w:szCs w:val="22"/>
          <w:lang w:val="en-GB"/>
        </w:rPr>
        <w:t xml:space="preserve">safety and health measures to develop their own standards </w:t>
      </w:r>
      <w:r w:rsidRPr="00582F3D">
        <w:rPr>
          <w:rFonts w:ascii="Abadi MT Condensed Light" w:hAnsi="Abadi MT Condensed Light"/>
          <w:sz w:val="22"/>
          <w:szCs w:val="22"/>
        </w:rPr>
        <w:t xml:space="preserve">already </w:t>
      </w:r>
      <w:r w:rsidRPr="00582F3D">
        <w:rPr>
          <w:rFonts w:ascii="Abadi MT Condensed Light" w:hAnsi="Abadi MT Condensed Light"/>
          <w:sz w:val="22"/>
          <w:szCs w:val="22"/>
          <w:lang w:val="en-GB"/>
        </w:rPr>
        <w:t xml:space="preserve">in the 1960s. In </w:t>
      </w:r>
      <w:r w:rsidRPr="00582F3D">
        <w:rPr>
          <w:rFonts w:ascii="Abadi MT Condensed Light" w:hAnsi="Abadi MT Condensed Light"/>
          <w:sz w:val="22"/>
          <w:szCs w:val="22"/>
        </w:rPr>
        <w:t>the late 1960s</w:t>
      </w:r>
      <w:r w:rsidRPr="00582F3D">
        <w:rPr>
          <w:rFonts w:ascii="Abadi MT Condensed Light" w:hAnsi="Abadi MT Condensed Light"/>
          <w:sz w:val="22"/>
          <w:szCs w:val="22"/>
          <w:lang w:val="en-GB"/>
        </w:rPr>
        <w:t xml:space="preserve">, the IAEA started a series of discussions with the CMEA concerning the closer cooperation on information exchange, and </w:t>
      </w:r>
      <w:r w:rsidRPr="00582F3D">
        <w:rPr>
          <w:rFonts w:ascii="Abadi MT Condensed Light" w:hAnsi="Abadi MT Condensed Light"/>
          <w:sz w:val="22"/>
          <w:szCs w:val="22"/>
        </w:rPr>
        <w:t xml:space="preserve">eventually </w:t>
      </w:r>
      <w:r w:rsidRPr="00582F3D">
        <w:rPr>
          <w:rFonts w:ascii="Abadi MT Condensed Light" w:hAnsi="Abadi MT Condensed Light"/>
          <w:sz w:val="22"/>
          <w:szCs w:val="22"/>
          <w:lang w:val="en-GB"/>
        </w:rPr>
        <w:t xml:space="preserve">they </w:t>
      </w:r>
      <w:r w:rsidRPr="00582F3D">
        <w:rPr>
          <w:rFonts w:ascii="Abadi MT Condensed Light" w:hAnsi="Abadi MT Condensed Light"/>
          <w:sz w:val="22"/>
          <w:szCs w:val="22"/>
        </w:rPr>
        <w:t>signed a formal agreement in September 1975.</w:t>
      </w:r>
      <w:r w:rsidRPr="00582F3D">
        <w:rPr>
          <w:rFonts w:ascii="Abadi MT Condensed Light" w:hAnsi="Abadi MT Condensed Light"/>
          <w:sz w:val="22"/>
          <w:szCs w:val="22"/>
          <w:lang w:val="en-GB"/>
        </w:rPr>
        <w:t xml:space="preserve"> This project investigates the </w:t>
      </w:r>
      <w:r w:rsidRPr="00582F3D">
        <w:rPr>
          <w:rFonts w:ascii="Abadi MT Condensed Light" w:hAnsi="Abadi MT Condensed Light"/>
          <w:sz w:val="22"/>
          <w:szCs w:val="22"/>
        </w:rPr>
        <w:t xml:space="preserve">development of radiation safety measures, </w:t>
      </w:r>
      <w:r w:rsidRPr="00582F3D">
        <w:rPr>
          <w:rFonts w:ascii="Abadi MT Condensed Light" w:hAnsi="Abadi MT Condensed Light"/>
          <w:sz w:val="22"/>
          <w:szCs w:val="22"/>
          <w:lang w:val="en-GB"/>
        </w:rPr>
        <w:t>standardization of instruments, radiation protection terminology and technical vocabulary that took place at the CMEA countries</w:t>
      </w:r>
      <w:r w:rsidRPr="00582F3D">
        <w:rPr>
          <w:rFonts w:ascii="Abadi MT Condensed Light" w:hAnsi="Abadi MT Condensed Light"/>
          <w:sz w:val="22"/>
          <w:szCs w:val="22"/>
        </w:rPr>
        <w:t xml:space="preserve">. </w:t>
      </w:r>
      <w:r w:rsidRPr="00582F3D">
        <w:rPr>
          <w:rFonts w:ascii="Abadi MT Condensed Light" w:hAnsi="Abadi MT Condensed Light"/>
          <w:sz w:val="22"/>
          <w:szCs w:val="22"/>
          <w:lang w:val="en-GB"/>
        </w:rPr>
        <w:t xml:space="preserve">Through the analysis of the early connections and activities that existed between the IAEA and the CMEA members including </w:t>
      </w:r>
      <w:r w:rsidRPr="00582F3D">
        <w:rPr>
          <w:rFonts w:ascii="Abadi MT Condensed Light" w:hAnsi="Abadi MT Condensed Light"/>
          <w:sz w:val="22"/>
          <w:szCs w:val="22"/>
        </w:rPr>
        <w:t xml:space="preserve">scientific-technical cooperation in radiation protection </w:t>
      </w:r>
      <w:r w:rsidRPr="00582F3D">
        <w:rPr>
          <w:rFonts w:ascii="Abadi MT Condensed Light" w:hAnsi="Abadi MT Condensed Light"/>
          <w:sz w:val="22"/>
          <w:szCs w:val="22"/>
          <w:lang w:val="en-GB"/>
        </w:rPr>
        <w:t xml:space="preserve">and transfer of knowledge and experts, one unfolds the story that led to their agreement on cooperation and to more open exchanges in the 1970s. </w:t>
      </w:r>
      <w:r w:rsidRPr="00582F3D">
        <w:rPr>
          <w:rFonts w:ascii="Abadi MT Condensed Light" w:hAnsi="Abadi MT Condensed Light"/>
          <w:sz w:val="22"/>
          <w:szCs w:val="22"/>
        </w:rPr>
        <w:t xml:space="preserve">The project takes a closer look at </w:t>
      </w:r>
      <w:r w:rsidRPr="00582F3D">
        <w:rPr>
          <w:rFonts w:ascii="Abadi MT Condensed Light" w:hAnsi="Abadi MT Condensed Light"/>
          <w:sz w:val="22"/>
          <w:szCs w:val="22"/>
          <w:lang w:val="en-GB"/>
        </w:rPr>
        <w:t xml:space="preserve">the actors </w:t>
      </w:r>
      <w:r w:rsidRPr="00582F3D">
        <w:rPr>
          <w:rFonts w:ascii="Abadi MT Condensed Light" w:hAnsi="Abadi MT Condensed Light"/>
          <w:sz w:val="22"/>
          <w:szCs w:val="22"/>
        </w:rPr>
        <w:t>from both sides of the Iron Curtain</w:t>
      </w:r>
      <w:r w:rsidRPr="00582F3D">
        <w:rPr>
          <w:rFonts w:ascii="Abadi MT Condensed Light" w:hAnsi="Abadi MT Condensed Light"/>
          <w:sz w:val="22"/>
          <w:szCs w:val="22"/>
          <w:lang w:val="en-GB"/>
        </w:rPr>
        <w:t xml:space="preserve"> – technical experts, engineers, nuclear scientists, diplomats </w:t>
      </w:r>
      <w:r w:rsidRPr="00582F3D">
        <w:rPr>
          <w:rFonts w:ascii="Abadi MT Condensed Light" w:hAnsi="Abadi MT Condensed Light"/>
          <w:sz w:val="22"/>
          <w:szCs w:val="22"/>
        </w:rPr>
        <w:t>and others</w:t>
      </w:r>
      <w:r w:rsidRPr="00582F3D">
        <w:rPr>
          <w:rFonts w:ascii="Abadi MT Condensed Light" w:hAnsi="Abadi MT Condensed Light"/>
          <w:sz w:val="22"/>
          <w:szCs w:val="22"/>
          <w:lang w:val="en-GB"/>
        </w:rPr>
        <w:t xml:space="preserve"> who were involved in the circulation of knowledge and practices, and explores the levels of freedom for actors in these </w:t>
      </w:r>
      <w:proofErr w:type="gramStart"/>
      <w:r w:rsidRPr="00582F3D">
        <w:rPr>
          <w:rFonts w:ascii="Abadi MT Condensed Light" w:hAnsi="Abadi MT Condensed Light"/>
          <w:sz w:val="22"/>
          <w:szCs w:val="22"/>
          <w:lang w:val="en-GB"/>
        </w:rPr>
        <w:t>countries</w:t>
      </w:r>
      <w:proofErr w:type="gramEnd"/>
      <w:r w:rsidRPr="00582F3D">
        <w:rPr>
          <w:rFonts w:ascii="Abadi MT Condensed Light" w:hAnsi="Abadi MT Condensed Light"/>
          <w:sz w:val="22"/>
          <w:szCs w:val="22"/>
          <w:lang w:val="en-GB"/>
        </w:rPr>
        <w:t xml:space="preserve"> vis-a-vis the USSR in dealing with the IAEA. </w:t>
      </w:r>
    </w:p>
    <w:p w14:paraId="270ED2A5" w14:textId="77777777" w:rsidR="00582F3D" w:rsidRPr="00582F3D" w:rsidRDefault="00582F3D" w:rsidP="00582F3D">
      <w:pPr>
        <w:rPr>
          <w:rFonts w:ascii="Abadi MT Condensed Light" w:hAnsi="Abadi MT Condensed Light"/>
          <w:sz w:val="22"/>
          <w:szCs w:val="22"/>
          <w:lang w:val="en-GB"/>
        </w:rPr>
      </w:pPr>
    </w:p>
    <w:p w14:paraId="7EB3DD54" w14:textId="741E5930" w:rsidR="00582F3D" w:rsidRPr="00582F3D" w:rsidRDefault="00582F3D" w:rsidP="00582F3D">
      <w:pPr>
        <w:rPr>
          <w:rFonts w:ascii="Abadi MT Condensed Light" w:hAnsi="Abadi MT Condensed Light"/>
          <w:b/>
          <w:bCs/>
          <w:sz w:val="22"/>
          <w:szCs w:val="22"/>
        </w:rPr>
      </w:pPr>
      <w:r w:rsidRPr="00582F3D">
        <w:rPr>
          <w:rFonts w:ascii="Abadi MT Condensed Light" w:hAnsi="Abadi MT Condensed Light"/>
          <w:b/>
          <w:bCs/>
          <w:sz w:val="22"/>
          <w:szCs w:val="22"/>
        </w:rPr>
        <w:t>Els</w:t>
      </w:r>
      <w:r>
        <w:rPr>
          <w:rFonts w:ascii="Abadi MT Condensed Light" w:hAnsi="Abadi MT Condensed Light"/>
          <w:b/>
          <w:bCs/>
          <w:sz w:val="22"/>
          <w:szCs w:val="22"/>
        </w:rPr>
        <w:t>a</w:t>
      </w:r>
      <w:r w:rsidRPr="00582F3D">
        <w:rPr>
          <w:rFonts w:ascii="Abadi MT Condensed Light" w:hAnsi="Abadi MT Condensed Light"/>
          <w:b/>
          <w:bCs/>
          <w:sz w:val="22"/>
          <w:szCs w:val="22"/>
        </w:rPr>
        <w:t xml:space="preserve">-Neumann Fellow </w:t>
      </w:r>
    </w:p>
    <w:p w14:paraId="4AC4FFA3" w14:textId="02DA69A2" w:rsidR="00582F3D" w:rsidRPr="00582F3D" w:rsidRDefault="00582F3D" w:rsidP="00582F3D">
      <w:pPr>
        <w:rPr>
          <w:rFonts w:ascii="Abadi MT Condensed Light" w:hAnsi="Abadi MT Condensed Light"/>
          <w:b/>
          <w:bCs/>
          <w:sz w:val="22"/>
          <w:szCs w:val="22"/>
        </w:rPr>
      </w:pPr>
      <w:r w:rsidRPr="00582F3D">
        <w:rPr>
          <w:rFonts w:ascii="Abadi MT Condensed Light" w:hAnsi="Abadi MT Condensed Light"/>
          <w:b/>
          <w:bCs/>
          <w:sz w:val="22"/>
          <w:szCs w:val="22"/>
        </w:rPr>
        <w:t xml:space="preserve">Gabriela </w:t>
      </w:r>
      <w:proofErr w:type="spellStart"/>
      <w:r w:rsidRPr="00582F3D">
        <w:rPr>
          <w:rFonts w:ascii="Abadi MT Condensed Light" w:hAnsi="Abadi MT Condensed Light"/>
          <w:b/>
          <w:bCs/>
          <w:sz w:val="22"/>
          <w:szCs w:val="22"/>
        </w:rPr>
        <w:t>Radulescu</w:t>
      </w:r>
      <w:proofErr w:type="spellEnd"/>
      <w:r w:rsidRPr="00582F3D">
        <w:rPr>
          <w:rFonts w:ascii="Abadi MT Condensed Light" w:hAnsi="Abadi MT Condensed Light"/>
          <w:b/>
          <w:bCs/>
          <w:sz w:val="22"/>
          <w:szCs w:val="22"/>
        </w:rPr>
        <w:t xml:space="preserve">, </w:t>
      </w:r>
      <w:r w:rsidRPr="00011588">
        <w:rPr>
          <w:rFonts w:ascii="Abadi MT Condensed Light" w:hAnsi="Abadi MT Condensed Light"/>
          <w:b/>
          <w:bCs/>
          <w:sz w:val="22"/>
          <w:szCs w:val="22"/>
        </w:rPr>
        <w:t>PhD Candidate, Technical University of Berlin</w:t>
      </w:r>
    </w:p>
    <w:p w14:paraId="2A68C745" w14:textId="2CE7C412" w:rsidR="00582F3D" w:rsidRPr="00582F3D" w:rsidRDefault="00582F3D" w:rsidP="00582F3D">
      <w:pPr>
        <w:spacing w:line="360" w:lineRule="auto"/>
        <w:jc w:val="both"/>
        <w:rPr>
          <w:rFonts w:ascii="Abadi MT Condensed Light" w:hAnsi="Abadi MT Condensed Light"/>
          <w:b/>
          <w:bCs/>
          <w:sz w:val="22"/>
          <w:szCs w:val="22"/>
        </w:rPr>
      </w:pPr>
      <w:hyperlink r:id="rId7" w:history="1">
        <w:r w:rsidRPr="00582F3D">
          <w:rPr>
            <w:rStyle w:val="Hyperlink"/>
            <w:rFonts w:ascii="Abadi MT Condensed Light" w:hAnsi="Abadi MT Condensed Light"/>
            <w:b/>
            <w:bCs/>
            <w:sz w:val="22"/>
            <w:szCs w:val="22"/>
          </w:rPr>
          <w:t>gradulescu@mpiwg-berlin.mpg.de</w:t>
        </w:r>
      </w:hyperlink>
      <w:r w:rsidRPr="00582F3D">
        <w:rPr>
          <w:rFonts w:ascii="Abadi MT Condensed Light" w:hAnsi="Abadi MT Condensed Light"/>
          <w:b/>
          <w:bCs/>
          <w:sz w:val="22"/>
          <w:szCs w:val="22"/>
        </w:rPr>
        <w:t xml:space="preserve"> </w:t>
      </w:r>
    </w:p>
    <w:p w14:paraId="0FE89932" w14:textId="38DA93E9" w:rsidR="00582F3D" w:rsidRPr="00582F3D" w:rsidRDefault="00582F3D" w:rsidP="00582F3D">
      <w:pPr>
        <w:spacing w:line="360" w:lineRule="auto"/>
        <w:jc w:val="both"/>
        <w:rPr>
          <w:rFonts w:ascii="Abadi MT Condensed Light" w:hAnsi="Abadi MT Condensed Light"/>
          <w:b/>
          <w:bCs/>
          <w:sz w:val="22"/>
          <w:szCs w:val="22"/>
        </w:rPr>
      </w:pPr>
      <w:r w:rsidRPr="00582F3D">
        <w:rPr>
          <w:rFonts w:ascii="Abadi MT Condensed Light" w:hAnsi="Abadi MT Condensed Light"/>
          <w:b/>
          <w:bCs/>
          <w:sz w:val="22"/>
          <w:szCs w:val="22"/>
        </w:rPr>
        <w:t>Communication with (Extra)Terrestrial Intelligence: Science Diplomacy during the Cold War (1960-1976)</w:t>
      </w:r>
    </w:p>
    <w:p w14:paraId="5343813D" w14:textId="77777777" w:rsidR="00582F3D" w:rsidRPr="00582F3D" w:rsidRDefault="00582F3D" w:rsidP="00582F3D">
      <w:pPr>
        <w:spacing w:line="360" w:lineRule="auto"/>
        <w:jc w:val="both"/>
        <w:rPr>
          <w:rFonts w:ascii="Abadi MT Condensed Light" w:hAnsi="Abadi MT Condensed Light"/>
          <w:b/>
          <w:bCs/>
          <w:sz w:val="22"/>
          <w:szCs w:val="22"/>
        </w:rPr>
      </w:pPr>
    </w:p>
    <w:p w14:paraId="37BBDC56" w14:textId="4B507914" w:rsidR="00582F3D" w:rsidRPr="00582F3D" w:rsidRDefault="00582F3D" w:rsidP="00582F3D">
      <w:pPr>
        <w:spacing w:line="360" w:lineRule="auto"/>
        <w:jc w:val="both"/>
        <w:rPr>
          <w:rFonts w:ascii="Abadi MT Condensed Light" w:hAnsi="Abadi MT Condensed Light"/>
          <w:sz w:val="22"/>
          <w:szCs w:val="22"/>
        </w:rPr>
      </w:pPr>
      <w:r w:rsidRPr="00582F3D">
        <w:rPr>
          <w:rFonts w:ascii="Abadi MT Condensed Light" w:hAnsi="Abadi MT Condensed Light"/>
          <w:sz w:val="22"/>
          <w:szCs w:val="22"/>
        </w:rPr>
        <w:t xml:space="preserve">The project behind this thesis investigates science diplomacy activities related to extraterrestrial intelligence during the Cold War. The time frame considered is 1955 - until early 1990s, with a focus on the 1960-1976 period, identified by historians as the Golden Age of Radio Astronomy. In 1959 physicists Phillip Morrison and Giuseppe </w:t>
      </w:r>
      <w:proofErr w:type="spellStart"/>
      <w:r w:rsidRPr="00582F3D">
        <w:rPr>
          <w:rFonts w:ascii="Abadi MT Condensed Light" w:hAnsi="Abadi MT Condensed Light"/>
          <w:sz w:val="22"/>
          <w:szCs w:val="22"/>
        </w:rPr>
        <w:t>Cocconi</w:t>
      </w:r>
      <w:proofErr w:type="spellEnd"/>
      <w:r w:rsidRPr="00582F3D">
        <w:rPr>
          <w:rFonts w:ascii="Abadi MT Condensed Light" w:hAnsi="Abadi MT Condensed Light"/>
          <w:sz w:val="22"/>
          <w:szCs w:val="22"/>
        </w:rPr>
        <w:t xml:space="preserve"> grounded science’s search for extraterrestrial intelligence through the means of radio astronomy. Scientists started to work on identifying extraterrestrial intelligent signals, as well as on theorizing the probability of extraterrestrial intelligence’s existence in the universe. Preliminary findings indicate that the Soviet Union dominated the quest for extraterrestrial intelligence, as well as the international cooperation in this area during the 1960s, by initiating “Communication with Extraterrestrial Intelligence” (CETI) which predates the current Search for Extraterrestrial Intelligence (SETI) paradigm.  The working hypothesis of the project attempts to understand the potential roots of the issue over “messaging extraterrestrial intelligence” (METI) which emerged in the late 1990s and continues up till the present, dividing Russia and the West. I investigate how science, law and diplomacy intertwined in the international pursuit of extraterrestrial intelligence during the Cold War, with a focus on the Soviet contributions. I explore the manifestation of the Soviet Union domination, followed by the changing of the balance in the later period in favor of the West (the US), by focusing on the program Communication with Extraterrestrial Intelligence (CETI) and on its gradual replacement through the Search for Extraterrestrial Intelligence (SETI) -  with a full substitution in place in 1976. </w:t>
      </w:r>
    </w:p>
    <w:p w14:paraId="3D00AA21" w14:textId="77777777" w:rsidR="00582F3D" w:rsidRPr="00582F3D" w:rsidRDefault="00582F3D" w:rsidP="00582F3D">
      <w:pPr>
        <w:rPr>
          <w:rFonts w:ascii="Abadi MT Condensed Light" w:hAnsi="Abadi MT Condensed Light"/>
          <w:sz w:val="22"/>
          <w:szCs w:val="22"/>
        </w:rPr>
      </w:pPr>
    </w:p>
    <w:p w14:paraId="4A9EE5CA" w14:textId="77777777" w:rsidR="00011588" w:rsidRPr="00582F3D" w:rsidRDefault="00011588">
      <w:pPr>
        <w:rPr>
          <w:rFonts w:ascii="Abadi MT Condensed Light" w:hAnsi="Abadi MT Condensed Light"/>
          <w:sz w:val="22"/>
          <w:szCs w:val="22"/>
        </w:rPr>
      </w:pPr>
    </w:p>
    <w:sectPr w:rsidR="00011588" w:rsidRPr="00582F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badi MT Condensed Light">
    <w:altName w:val="Calibri"/>
    <w:panose1 w:val="020B0306030101010103"/>
    <w:charset w:val="4D"/>
    <w:family w:val="swiss"/>
    <w:pitch w:val="variable"/>
    <w:sig w:usb0="00000003" w:usb1="00000000" w:usb2="00000000" w:usb3="00000000" w:csb0="00000001" w:csb1="00000000"/>
  </w:font>
  <w:font w:name="Heiti SC Light">
    <w:altName w:val="HEITI SC LIGHT"/>
    <w:panose1 w:val="02000000000000000000"/>
    <w:charset w:val="80"/>
    <w:family w:val="auto"/>
    <w:pitch w:val="variable"/>
    <w:sig w:usb0="8000002F" w:usb1="0807004A" w:usb2="00000010" w:usb3="00000000" w:csb0="003E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65F9"/>
    <w:multiLevelType w:val="hybridMultilevel"/>
    <w:tmpl w:val="9F9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88"/>
    <w:rsid w:val="00011588"/>
    <w:rsid w:val="00582F3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284A"/>
  <w15:chartTrackingRefBased/>
  <w15:docId w15:val="{E9DE3B10-B79D-4446-89BD-B94F1E57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588"/>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588"/>
    <w:pPr>
      <w:spacing w:after="200" w:line="276" w:lineRule="auto"/>
      <w:ind w:left="720"/>
      <w:contextualSpacing/>
    </w:pPr>
    <w:rPr>
      <w:rFonts w:ascii="Calibri" w:hAnsi="Calibri"/>
      <w:sz w:val="22"/>
      <w:szCs w:val="22"/>
      <w:lang w:val="de-AT"/>
    </w:rPr>
  </w:style>
  <w:style w:type="character" w:styleId="Hyperlink">
    <w:name w:val="Hyperlink"/>
    <w:basedOn w:val="DefaultParagraphFont"/>
    <w:uiPriority w:val="99"/>
    <w:unhideWhenUsed/>
    <w:rsid w:val="00011588"/>
    <w:rPr>
      <w:color w:val="0563C1" w:themeColor="hyperlink"/>
      <w:u w:val="single"/>
    </w:rPr>
  </w:style>
  <w:style w:type="character" w:styleId="UnresolvedMention">
    <w:name w:val="Unresolved Mention"/>
    <w:basedOn w:val="DefaultParagraphFont"/>
    <w:uiPriority w:val="99"/>
    <w:semiHidden/>
    <w:unhideWhenUsed/>
    <w:rsid w:val="00011588"/>
    <w:rPr>
      <w:color w:val="605E5C"/>
      <w:shd w:val="clear" w:color="auto" w:fill="E1DFDD"/>
    </w:rPr>
  </w:style>
  <w:style w:type="character" w:styleId="FollowedHyperlink">
    <w:name w:val="FollowedHyperlink"/>
    <w:basedOn w:val="DefaultParagraphFont"/>
    <w:uiPriority w:val="99"/>
    <w:semiHidden/>
    <w:unhideWhenUsed/>
    <w:rsid w:val="00582F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adulescu@mpiwg-berlin.mp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irina23@gmail.com" TargetMode="External"/><Relationship Id="rId5" Type="http://schemas.openxmlformats.org/officeDocument/2006/relationships/hyperlink" Target="mailto:mrentetz@v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Rentetzi</dc:creator>
  <cp:keywords/>
  <dc:description/>
  <cp:lastModifiedBy>Maria Rentetzi</cp:lastModifiedBy>
  <cp:revision>1</cp:revision>
  <dcterms:created xsi:type="dcterms:W3CDTF">2020-11-10T16:33:00Z</dcterms:created>
  <dcterms:modified xsi:type="dcterms:W3CDTF">2020-11-10T16:51:00Z</dcterms:modified>
</cp:coreProperties>
</file>